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B3B3" w14:textId="77777777" w:rsidR="009523DB" w:rsidRPr="00962DD9" w:rsidRDefault="009523DB" w:rsidP="009523DB">
      <w:pPr>
        <w:pStyle w:val="Heading1"/>
      </w:pPr>
      <w:r w:rsidRPr="00962DD9">
        <w:t xml:space="preserve">Building civil society’s capacity – </w:t>
      </w:r>
      <w:r>
        <w:t xml:space="preserve">achievements </w:t>
      </w:r>
      <w:r w:rsidRPr="00962DD9">
        <w:t>from managing the UK Aid Direct fund</w:t>
      </w:r>
    </w:p>
    <w:p w14:paraId="62476C5F" w14:textId="77777777" w:rsidR="00416085" w:rsidRPr="00416085" w:rsidRDefault="00416085" w:rsidP="00416085">
      <w:pPr>
        <w:rPr>
          <w:b/>
          <w:bCs/>
        </w:rPr>
      </w:pPr>
    </w:p>
    <w:p w14:paraId="38D5A2AD" w14:textId="1AEF6D25" w:rsidR="00416085" w:rsidRPr="00416085" w:rsidRDefault="00581236" w:rsidP="004160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 w:rsidR="00513479">
        <w:rPr>
          <w:b/>
          <w:bCs/>
          <w:sz w:val="22"/>
          <w:szCs w:val="22"/>
        </w:rPr>
        <w:t xml:space="preserve"> July</w:t>
      </w:r>
      <w:r w:rsidR="00416085" w:rsidRPr="00416085">
        <w:rPr>
          <w:b/>
          <w:bCs/>
          <w:sz w:val="22"/>
          <w:szCs w:val="22"/>
        </w:rPr>
        <w:t xml:space="preserve"> 2023</w:t>
      </w:r>
    </w:p>
    <w:p w14:paraId="74FBC26D" w14:textId="77777777" w:rsidR="009523DB" w:rsidRPr="009523DB" w:rsidRDefault="009523DB" w:rsidP="009523DB">
      <w:pPr>
        <w:pStyle w:val="Heading2"/>
        <w:rPr>
          <w:b/>
          <w:bCs/>
          <w:szCs w:val="22"/>
        </w:rPr>
      </w:pPr>
      <w:r w:rsidRPr="009523DB">
        <w:rPr>
          <w:b/>
          <w:bCs/>
          <w:szCs w:val="22"/>
        </w:rPr>
        <w:t>Building civil society’s capacity – achievements from managing the UK Aid Direct fund</w:t>
      </w:r>
    </w:p>
    <w:p w14:paraId="5B5796F2" w14:textId="77777777" w:rsidR="009523DB" w:rsidRDefault="009523DB" w:rsidP="009523DB">
      <w:pPr>
        <w:pStyle w:val="Heading2"/>
        <w:rPr>
          <w:szCs w:val="22"/>
        </w:rPr>
      </w:pPr>
    </w:p>
    <w:p w14:paraId="795ED57E" w14:textId="7DFC83C2" w:rsidR="009523DB" w:rsidRPr="009523DB" w:rsidRDefault="009523DB" w:rsidP="000A493D">
      <w:pPr>
        <w:pStyle w:val="Heading2"/>
      </w:pPr>
      <w:r w:rsidRPr="009523DB">
        <w:t xml:space="preserve">From September 2015, MannionDaniels was selected to manage the UK Aid Direct fund for the UK Foreign, Commonwealth &amp; Development Office fund, working in consortium with Oxford Policy Management (OPM), Education Development Trust, Water, Engineering and Development Centre (WEDC) and Royal Tropical Institute (KIT). </w:t>
      </w:r>
    </w:p>
    <w:p w14:paraId="0C76ECDE" w14:textId="77777777" w:rsidR="009523DB" w:rsidRPr="009523DB" w:rsidRDefault="009523DB" w:rsidP="000A493D">
      <w:pPr>
        <w:pStyle w:val="Heading2"/>
      </w:pPr>
    </w:p>
    <w:p w14:paraId="0E3E282B" w14:textId="77777777" w:rsidR="009523DB" w:rsidRDefault="009523DB" w:rsidP="000A493D">
      <w:pPr>
        <w:pStyle w:val="Heading2"/>
        <w:rPr>
          <w:rStyle w:val="wdyuqq"/>
          <w:color w:val="auto"/>
          <w:szCs w:val="22"/>
        </w:rPr>
      </w:pPr>
      <w:r w:rsidRPr="009523DB">
        <w:rPr>
          <w:rStyle w:val="wdyuqq"/>
          <w:color w:val="auto"/>
          <w:szCs w:val="22"/>
        </w:rPr>
        <w:t xml:space="preserve">During eight years of delivering capacity support to civil society, UK Aid Direct has </w:t>
      </w:r>
      <w:r w:rsidRPr="009523DB">
        <w:rPr>
          <w:rStyle w:val="wdyuqq"/>
          <w:b/>
          <w:bCs/>
          <w:color w:val="auto"/>
          <w:szCs w:val="22"/>
        </w:rPr>
        <w:t>supported</w:t>
      </w:r>
      <w:r w:rsidRPr="009523DB">
        <w:rPr>
          <w:rStyle w:val="wdyuqq"/>
          <w:color w:val="auto"/>
          <w:szCs w:val="22"/>
        </w:rPr>
        <w:t xml:space="preserve"> </w:t>
      </w:r>
      <w:r w:rsidRPr="009523DB">
        <w:rPr>
          <w:rStyle w:val="wdyuqq"/>
          <w:b/>
          <w:bCs/>
          <w:color w:val="auto"/>
          <w:szCs w:val="22"/>
        </w:rPr>
        <w:t>162 CSOs</w:t>
      </w:r>
      <w:r w:rsidRPr="009523DB">
        <w:rPr>
          <w:rStyle w:val="wdyuqq"/>
          <w:color w:val="auto"/>
          <w:szCs w:val="22"/>
        </w:rPr>
        <w:t xml:space="preserve"> to deliver </w:t>
      </w:r>
      <w:r w:rsidRPr="009523DB">
        <w:rPr>
          <w:rStyle w:val="wdyuqq"/>
          <w:b/>
          <w:bCs/>
          <w:color w:val="auto"/>
          <w:szCs w:val="22"/>
        </w:rPr>
        <w:t xml:space="preserve">196 programmes </w:t>
      </w:r>
      <w:r w:rsidRPr="009523DB">
        <w:rPr>
          <w:rStyle w:val="wdyuqq"/>
          <w:color w:val="auto"/>
          <w:szCs w:val="22"/>
        </w:rPr>
        <w:t xml:space="preserve">across </w:t>
      </w:r>
      <w:r w:rsidRPr="009523DB">
        <w:rPr>
          <w:rStyle w:val="wdyuqq"/>
          <w:b/>
          <w:bCs/>
          <w:color w:val="auto"/>
          <w:szCs w:val="22"/>
        </w:rPr>
        <w:t>37 countries</w:t>
      </w:r>
      <w:r w:rsidRPr="009523DB">
        <w:rPr>
          <w:rStyle w:val="wdyuqq"/>
          <w:color w:val="auto"/>
          <w:szCs w:val="22"/>
        </w:rPr>
        <w:t xml:space="preserve">, reaching more than </w:t>
      </w:r>
      <w:r w:rsidRPr="009523DB">
        <w:rPr>
          <w:rStyle w:val="wdyuqq"/>
          <w:b/>
          <w:bCs/>
          <w:color w:val="auto"/>
          <w:szCs w:val="22"/>
        </w:rPr>
        <w:t>9.7 million individuals</w:t>
      </w:r>
      <w:r w:rsidRPr="009523DB">
        <w:rPr>
          <w:rStyle w:val="wdyuqq"/>
          <w:color w:val="auto"/>
          <w:szCs w:val="22"/>
        </w:rPr>
        <w:t>.</w:t>
      </w:r>
    </w:p>
    <w:p w14:paraId="50BBBD9F" w14:textId="77777777" w:rsidR="000A493D" w:rsidRPr="000A493D" w:rsidRDefault="000A493D" w:rsidP="000A493D"/>
    <w:p w14:paraId="46313364" w14:textId="687F6AB2" w:rsidR="009523DB" w:rsidRPr="009523DB" w:rsidRDefault="009523DB" w:rsidP="009523DB">
      <w:pPr>
        <w:rPr>
          <w:color w:val="C74E1E"/>
          <w:sz w:val="22"/>
          <w:szCs w:val="22"/>
        </w:rPr>
      </w:pPr>
      <w:r w:rsidRPr="009523DB">
        <w:rPr>
          <w:color w:val="C74E1E"/>
          <w:sz w:val="22"/>
          <w:szCs w:val="22"/>
        </w:rPr>
        <w:t xml:space="preserve">Capacity support was delivered by the fund management teams and some key achievements can be seen below: </w:t>
      </w:r>
    </w:p>
    <w:p w14:paraId="372BE212" w14:textId="3D83B50B" w:rsidR="00416085" w:rsidRPr="009523DB" w:rsidRDefault="009523DB" w:rsidP="009523DB">
      <w:pPr>
        <w:pStyle w:val="ListParagraph"/>
        <w:numPr>
          <w:ilvl w:val="0"/>
          <w:numId w:val="4"/>
        </w:numPr>
        <w:rPr>
          <w:rStyle w:val="wdyuqq"/>
          <w:color w:val="auto"/>
          <w:sz w:val="22"/>
          <w:szCs w:val="22"/>
        </w:rPr>
      </w:pPr>
      <w:r w:rsidRPr="009523DB">
        <w:rPr>
          <w:rStyle w:val="wdyuqq"/>
          <w:color w:val="auto"/>
          <w:sz w:val="22"/>
          <w:szCs w:val="22"/>
        </w:rPr>
        <w:t>95% of CSOs were engaged with capacity development opportunities</w:t>
      </w:r>
    </w:p>
    <w:p w14:paraId="27017129" w14:textId="659C6E30" w:rsidR="009523DB" w:rsidRPr="009523DB" w:rsidRDefault="009523DB" w:rsidP="009523DB">
      <w:pPr>
        <w:pStyle w:val="ListParagraph"/>
        <w:numPr>
          <w:ilvl w:val="0"/>
          <w:numId w:val="4"/>
        </w:numPr>
        <w:rPr>
          <w:rStyle w:val="wdyuqq"/>
          <w:color w:val="auto"/>
          <w:sz w:val="22"/>
          <w:szCs w:val="22"/>
        </w:rPr>
      </w:pPr>
      <w:r w:rsidRPr="009523DB">
        <w:rPr>
          <w:rStyle w:val="wdyuqq"/>
          <w:color w:val="auto"/>
          <w:sz w:val="22"/>
          <w:szCs w:val="22"/>
        </w:rPr>
        <w:t>94% of CSOs were satisfied with 174 events held by the fund manager</w:t>
      </w:r>
    </w:p>
    <w:p w14:paraId="45512CB4" w14:textId="40DAB7B7" w:rsidR="009523DB" w:rsidRPr="009523DB" w:rsidRDefault="009523DB" w:rsidP="009523DB">
      <w:pPr>
        <w:pStyle w:val="ListParagraph"/>
        <w:numPr>
          <w:ilvl w:val="0"/>
          <w:numId w:val="4"/>
        </w:numPr>
        <w:rPr>
          <w:rStyle w:val="wdyuqq"/>
          <w:color w:val="auto"/>
          <w:sz w:val="22"/>
          <w:szCs w:val="22"/>
        </w:rPr>
      </w:pPr>
      <w:r w:rsidRPr="009523DB">
        <w:rPr>
          <w:color w:val="auto"/>
          <w:sz w:val="22"/>
          <w:szCs w:val="22"/>
        </w:rPr>
        <w:t xml:space="preserve">85% </w:t>
      </w:r>
      <w:r w:rsidRPr="009523DB">
        <w:rPr>
          <w:rStyle w:val="wdyuqq"/>
          <w:color w:val="auto"/>
          <w:sz w:val="22"/>
          <w:szCs w:val="22"/>
        </w:rPr>
        <w:t>of CSOs reported an increase in their organisational capacity</w:t>
      </w:r>
    </w:p>
    <w:p w14:paraId="37CEA4A9" w14:textId="3A991F65" w:rsidR="009523DB" w:rsidRPr="009523DB" w:rsidRDefault="009523DB" w:rsidP="009523DB">
      <w:pPr>
        <w:pStyle w:val="ListParagraph"/>
        <w:numPr>
          <w:ilvl w:val="0"/>
          <w:numId w:val="4"/>
        </w:numPr>
        <w:rPr>
          <w:rStyle w:val="wdyuqq"/>
          <w:color w:val="auto"/>
          <w:sz w:val="22"/>
          <w:szCs w:val="22"/>
        </w:rPr>
      </w:pPr>
      <w:r w:rsidRPr="009523DB">
        <w:rPr>
          <w:rStyle w:val="wdyuqq"/>
          <w:color w:val="auto"/>
          <w:sz w:val="22"/>
          <w:szCs w:val="22"/>
        </w:rPr>
        <w:t>84% gave a satisfaction rating in the fund manager's annual survey (2022)</w:t>
      </w:r>
    </w:p>
    <w:p w14:paraId="3CCF3DD2" w14:textId="77777777" w:rsidR="009523DB" w:rsidRPr="009523DB" w:rsidRDefault="009523DB" w:rsidP="009523DB">
      <w:pPr>
        <w:pStyle w:val="ListParagraph"/>
        <w:numPr>
          <w:ilvl w:val="0"/>
          <w:numId w:val="4"/>
        </w:numPr>
        <w:rPr>
          <w:rStyle w:val="wdyuqq"/>
          <w:color w:val="auto"/>
          <w:sz w:val="22"/>
          <w:szCs w:val="22"/>
        </w:rPr>
      </w:pPr>
      <w:r w:rsidRPr="009523DB">
        <w:rPr>
          <w:rStyle w:val="wdyuqq"/>
          <w:color w:val="auto"/>
          <w:sz w:val="22"/>
          <w:szCs w:val="22"/>
        </w:rPr>
        <w:t>83% of CSOs reported that their UK Aid Direct grant had improved their partner/s organisational capacity also</w:t>
      </w:r>
    </w:p>
    <w:p w14:paraId="40FA483E" w14:textId="1B46045F" w:rsidR="009523DB" w:rsidRPr="009523DB" w:rsidRDefault="009523DB" w:rsidP="009523DB">
      <w:pPr>
        <w:pStyle w:val="ListParagraph"/>
        <w:numPr>
          <w:ilvl w:val="0"/>
          <w:numId w:val="4"/>
        </w:numPr>
        <w:rPr>
          <w:rStyle w:val="wdyuqq"/>
          <w:color w:val="auto"/>
          <w:sz w:val="22"/>
          <w:szCs w:val="22"/>
        </w:rPr>
      </w:pPr>
      <w:r w:rsidRPr="009523DB">
        <w:rPr>
          <w:rStyle w:val="wdyuqq"/>
          <w:color w:val="auto"/>
          <w:sz w:val="22"/>
          <w:szCs w:val="22"/>
        </w:rPr>
        <w:t xml:space="preserve">76% </w:t>
      </w:r>
      <w:r w:rsidRPr="009523DB">
        <w:rPr>
          <w:rStyle w:val="wdyuqq"/>
          <w:rFonts w:eastAsiaTheme="majorEastAsia"/>
          <w:color w:val="auto"/>
          <w:sz w:val="22"/>
          <w:szCs w:val="22"/>
        </w:rPr>
        <w:t xml:space="preserve">of CSOs said that their UK Aid Direct grant had enhanced their organisation's systems, processes and approaches. </w:t>
      </w:r>
    </w:p>
    <w:p w14:paraId="6A586CE2" w14:textId="42E2E26E" w:rsidR="009523DB" w:rsidRDefault="009523DB" w:rsidP="009523DB">
      <w:pPr>
        <w:rPr>
          <w:rStyle w:val="wdyuqq"/>
          <w:color w:val="auto"/>
          <w:sz w:val="22"/>
          <w:szCs w:val="22"/>
        </w:rPr>
      </w:pPr>
      <w:r w:rsidRPr="009523DB">
        <w:rPr>
          <w:rStyle w:val="wdyuqq"/>
          <w:color w:val="auto"/>
          <w:sz w:val="22"/>
          <w:szCs w:val="22"/>
        </w:rPr>
        <w:t>Support from the fund manager led to a five-fold growth in one CSO's income who scaled their approach in response to changing opportunities.</w:t>
      </w:r>
    </w:p>
    <w:p w14:paraId="6818D2A6" w14:textId="77777777" w:rsidR="009523DB" w:rsidRDefault="009523DB" w:rsidP="009523DB">
      <w:pPr>
        <w:rPr>
          <w:rStyle w:val="wdyuqq"/>
          <w:color w:val="auto"/>
          <w:sz w:val="22"/>
          <w:szCs w:val="22"/>
        </w:rPr>
      </w:pPr>
    </w:p>
    <w:p w14:paraId="4E8DA9BE" w14:textId="77777777" w:rsidR="009523DB" w:rsidRPr="009523DB" w:rsidRDefault="009523DB" w:rsidP="009523DB">
      <w:pPr>
        <w:rPr>
          <w:color w:val="auto"/>
          <w:sz w:val="22"/>
          <w:szCs w:val="22"/>
        </w:rPr>
      </w:pPr>
    </w:p>
    <w:sectPr w:rsidR="009523DB" w:rsidRPr="009523D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1AC2" w14:textId="77777777" w:rsidR="003F4F81" w:rsidRDefault="003F4F81" w:rsidP="000A0F6F">
      <w:pPr>
        <w:spacing w:after="0" w:line="240" w:lineRule="auto"/>
      </w:pPr>
      <w:r>
        <w:separator/>
      </w:r>
    </w:p>
  </w:endnote>
  <w:endnote w:type="continuationSeparator" w:id="0">
    <w:p w14:paraId="746D5400" w14:textId="77777777" w:rsidR="003F4F81" w:rsidRDefault="003F4F81" w:rsidP="000A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CDB9" w14:textId="2FC823CB" w:rsidR="000A0F6F" w:rsidRDefault="000A0F6F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BC770" wp14:editId="7F09555D">
              <wp:simplePos x="0" y="0"/>
              <wp:positionH relativeFrom="page">
                <wp:posOffset>-48730</wp:posOffset>
              </wp:positionH>
              <wp:positionV relativeFrom="paragraph">
                <wp:posOffset>146502</wp:posOffset>
              </wp:positionV>
              <wp:extent cx="5251178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1178" cy="0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3425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85pt,11.55pt" to="409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" strokecolor="#006265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4104D1" wp14:editId="241CD004">
              <wp:simplePos x="0" y="0"/>
              <wp:positionH relativeFrom="page">
                <wp:posOffset>-34396</wp:posOffset>
              </wp:positionH>
              <wp:positionV relativeFrom="paragraph">
                <wp:posOffset>198098</wp:posOffset>
              </wp:positionV>
              <wp:extent cx="5237018" cy="2867"/>
              <wp:effectExtent l="0" t="0" r="20955" b="3556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7018" cy="2867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0FFCA6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2.7pt,15.6pt" to="409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" strokecolor="#006265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FA0E2" wp14:editId="3AF4CBAF">
              <wp:simplePos x="0" y="0"/>
              <wp:positionH relativeFrom="rightMargin">
                <wp:align>left</wp:align>
              </wp:positionH>
              <wp:positionV relativeFrom="paragraph">
                <wp:posOffset>155101</wp:posOffset>
              </wp:positionV>
              <wp:extent cx="909320" cy="5733"/>
              <wp:effectExtent l="0" t="0" r="24130" b="32385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09320" cy="5733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2FAF4D" id="Straight Connector 7" o:spid="_x0000_s1026" style="position:absolute;flip:x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12.2pt" to="71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" strokecolor="#006265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BA73DD" wp14:editId="0064ED6B">
              <wp:simplePos x="0" y="0"/>
              <wp:positionH relativeFrom="page">
                <wp:posOffset>6646984</wp:posOffset>
              </wp:positionH>
              <wp:positionV relativeFrom="paragraph">
                <wp:posOffset>198519</wp:posOffset>
              </wp:positionV>
              <wp:extent cx="943159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3159" cy="0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86641C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3.4pt,15.65pt" to="597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" strokecolor="#006265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w:t xml:space="preserve">                                                                                              </w:t>
    </w:r>
    <w:r w:rsidR="00B820EB">
      <w:rPr>
        <w:noProof/>
      </w:rPr>
      <w:t xml:space="preserve">      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0232DA05" wp14:editId="09430128">
          <wp:extent cx="1359187" cy="287655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a Elghajiji\Desktop\MD logo white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6086" cy="291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A6EF" w14:textId="77777777" w:rsidR="003F4F81" w:rsidRDefault="003F4F81" w:rsidP="000A0F6F">
      <w:pPr>
        <w:spacing w:after="0" w:line="240" w:lineRule="auto"/>
      </w:pPr>
      <w:r>
        <w:separator/>
      </w:r>
    </w:p>
  </w:footnote>
  <w:footnote w:type="continuationSeparator" w:id="0">
    <w:p w14:paraId="627DEB30" w14:textId="77777777" w:rsidR="003F4F81" w:rsidRDefault="003F4F81" w:rsidP="000A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8B2"/>
    <w:multiLevelType w:val="hybridMultilevel"/>
    <w:tmpl w:val="6FAA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63A2"/>
    <w:multiLevelType w:val="hybridMultilevel"/>
    <w:tmpl w:val="152A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2C5F"/>
    <w:multiLevelType w:val="hybridMultilevel"/>
    <w:tmpl w:val="CD14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90E20"/>
    <w:multiLevelType w:val="hybridMultilevel"/>
    <w:tmpl w:val="4D529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271">
    <w:abstractNumId w:val="0"/>
  </w:num>
  <w:num w:numId="2" w16cid:durableId="1915159863">
    <w:abstractNumId w:val="3"/>
  </w:num>
  <w:num w:numId="3" w16cid:durableId="2039551327">
    <w:abstractNumId w:val="1"/>
  </w:num>
  <w:num w:numId="4" w16cid:durableId="490944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E0"/>
    <w:rsid w:val="0009644A"/>
    <w:rsid w:val="000A0F6F"/>
    <w:rsid w:val="000A493D"/>
    <w:rsid w:val="000B53B9"/>
    <w:rsid w:val="00105627"/>
    <w:rsid w:val="001636AC"/>
    <w:rsid w:val="00297C22"/>
    <w:rsid w:val="00323E62"/>
    <w:rsid w:val="00337C8A"/>
    <w:rsid w:val="003A1D8D"/>
    <w:rsid w:val="003F4F81"/>
    <w:rsid w:val="00406C42"/>
    <w:rsid w:val="00416085"/>
    <w:rsid w:val="00422C9C"/>
    <w:rsid w:val="0043210E"/>
    <w:rsid w:val="004473DE"/>
    <w:rsid w:val="00454923"/>
    <w:rsid w:val="004558C6"/>
    <w:rsid w:val="004563E6"/>
    <w:rsid w:val="004F1069"/>
    <w:rsid w:val="004F36C7"/>
    <w:rsid w:val="004F4A2F"/>
    <w:rsid w:val="00513479"/>
    <w:rsid w:val="00581236"/>
    <w:rsid w:val="005B1353"/>
    <w:rsid w:val="00610A49"/>
    <w:rsid w:val="00661439"/>
    <w:rsid w:val="00664A6D"/>
    <w:rsid w:val="006E1E00"/>
    <w:rsid w:val="00707ECF"/>
    <w:rsid w:val="0073639B"/>
    <w:rsid w:val="00737A20"/>
    <w:rsid w:val="007A702B"/>
    <w:rsid w:val="007F796E"/>
    <w:rsid w:val="008E0FCA"/>
    <w:rsid w:val="009523DB"/>
    <w:rsid w:val="00953B00"/>
    <w:rsid w:val="00A901B0"/>
    <w:rsid w:val="00B402E1"/>
    <w:rsid w:val="00B71736"/>
    <w:rsid w:val="00B820EB"/>
    <w:rsid w:val="00BB01AB"/>
    <w:rsid w:val="00BC5AE5"/>
    <w:rsid w:val="00CC7959"/>
    <w:rsid w:val="00CF0ED6"/>
    <w:rsid w:val="00D21D04"/>
    <w:rsid w:val="00E34132"/>
    <w:rsid w:val="00F016FA"/>
    <w:rsid w:val="00F04190"/>
    <w:rsid w:val="00F04B09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B7E3"/>
  <w15:chartTrackingRefBased/>
  <w15:docId w15:val="{7D116684-E4F6-4359-A103-77CC624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ajorBidi"/>
        <w:color w:val="000000" w:themeColor="text1"/>
        <w:szCs w:val="2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D"/>
    <w:qFormat/>
    <w:rsid w:val="00B820EB"/>
    <w:rPr>
      <w:sz w:val="18"/>
    </w:rPr>
  </w:style>
  <w:style w:type="paragraph" w:styleId="Heading1">
    <w:name w:val="heading 1"/>
    <w:aliases w:val="Heading 1 Md"/>
    <w:basedOn w:val="Normal"/>
    <w:next w:val="testheading2"/>
    <w:link w:val="Heading1Char"/>
    <w:autoRedefine/>
    <w:uiPriority w:val="9"/>
    <w:qFormat/>
    <w:rsid w:val="0009644A"/>
    <w:pPr>
      <w:keepNext/>
      <w:keepLines/>
      <w:spacing w:before="240" w:after="0"/>
      <w:jc w:val="center"/>
      <w:outlineLvl w:val="0"/>
    </w:pPr>
    <w:rPr>
      <w:rFonts w:eastAsiaTheme="majorEastAsia"/>
      <w:color w:val="004D52"/>
      <w:sz w:val="28"/>
      <w:szCs w:val="32"/>
    </w:rPr>
  </w:style>
  <w:style w:type="paragraph" w:styleId="Heading2">
    <w:name w:val="heading 2"/>
    <w:aliases w:val="Heading 2 MD"/>
    <w:basedOn w:val="Normal"/>
    <w:next w:val="Normal"/>
    <w:link w:val="Heading2Char"/>
    <w:uiPriority w:val="9"/>
    <w:unhideWhenUsed/>
    <w:qFormat/>
    <w:rsid w:val="0009644A"/>
    <w:pPr>
      <w:keepNext/>
      <w:keepLines/>
      <w:spacing w:before="40" w:after="0"/>
      <w:outlineLvl w:val="1"/>
    </w:pPr>
    <w:rPr>
      <w:rFonts w:eastAsiaTheme="majorEastAsia"/>
      <w:color w:val="C74E1E"/>
      <w:sz w:val="22"/>
    </w:rPr>
  </w:style>
  <w:style w:type="paragraph" w:styleId="Heading3">
    <w:name w:val="heading 3"/>
    <w:aliases w:val="Heading 3 MD"/>
    <w:basedOn w:val="Normal"/>
    <w:next w:val="Normal"/>
    <w:link w:val="Heading3Char"/>
    <w:uiPriority w:val="9"/>
    <w:unhideWhenUsed/>
    <w:qFormat/>
    <w:rsid w:val="0009644A"/>
    <w:pPr>
      <w:keepNext/>
      <w:keepLines/>
      <w:spacing w:before="40" w:after="0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 Md Char"/>
    <w:basedOn w:val="DefaultParagraphFont"/>
    <w:link w:val="Heading1"/>
    <w:uiPriority w:val="9"/>
    <w:rsid w:val="0009644A"/>
    <w:rPr>
      <w:rFonts w:eastAsiaTheme="majorEastAsia"/>
      <w:color w:val="004D52"/>
      <w:sz w:val="28"/>
      <w:szCs w:val="32"/>
    </w:rPr>
  </w:style>
  <w:style w:type="character" w:customStyle="1" w:styleId="Heading2Char">
    <w:name w:val="Heading 2 Char"/>
    <w:aliases w:val="Heading 2 MD Char"/>
    <w:basedOn w:val="DefaultParagraphFont"/>
    <w:link w:val="Heading2"/>
    <w:uiPriority w:val="9"/>
    <w:rsid w:val="0009644A"/>
    <w:rPr>
      <w:rFonts w:eastAsiaTheme="majorEastAsia"/>
      <w:color w:val="C74E1E"/>
      <w:sz w:val="22"/>
    </w:rPr>
  </w:style>
  <w:style w:type="character" w:customStyle="1" w:styleId="Heading3Char">
    <w:name w:val="Heading 3 Char"/>
    <w:aliases w:val="Heading 3 MD Char"/>
    <w:basedOn w:val="DefaultParagraphFont"/>
    <w:link w:val="Heading3"/>
    <w:uiPriority w:val="9"/>
    <w:rsid w:val="0009644A"/>
    <w:rPr>
      <w:rFonts w:eastAsiaTheme="majorEastAsia"/>
      <w:b/>
      <w:sz w:val="18"/>
      <w:szCs w:val="24"/>
    </w:rPr>
  </w:style>
  <w:style w:type="paragraph" w:styleId="Caption">
    <w:name w:val="caption"/>
    <w:aliases w:val="table MD"/>
    <w:basedOn w:val="Normal"/>
    <w:next w:val="Normal"/>
    <w:uiPriority w:val="35"/>
    <w:unhideWhenUsed/>
    <w:qFormat/>
    <w:rsid w:val="004473DE"/>
    <w:pPr>
      <w:spacing w:after="200" w:line="240" w:lineRule="auto"/>
    </w:pPr>
    <w:rPr>
      <w:i/>
      <w:iCs/>
      <w:szCs w:val="18"/>
    </w:rPr>
  </w:style>
  <w:style w:type="paragraph" w:styleId="Header">
    <w:name w:val="header"/>
    <w:basedOn w:val="Normal"/>
    <w:link w:val="HeaderChar"/>
    <w:uiPriority w:val="99"/>
    <w:unhideWhenUsed/>
    <w:rsid w:val="000A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6F"/>
  </w:style>
  <w:style w:type="paragraph" w:styleId="Footer">
    <w:name w:val="footer"/>
    <w:basedOn w:val="Normal"/>
    <w:link w:val="FooterChar"/>
    <w:uiPriority w:val="99"/>
    <w:unhideWhenUsed/>
    <w:rsid w:val="000A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6F"/>
  </w:style>
  <w:style w:type="paragraph" w:styleId="Title">
    <w:name w:val="Title"/>
    <w:basedOn w:val="Normal"/>
    <w:next w:val="Normal"/>
    <w:link w:val="TitleChar"/>
    <w:uiPriority w:val="10"/>
    <w:rsid w:val="00B820EB"/>
    <w:pPr>
      <w:spacing w:after="0" w:line="240" w:lineRule="auto"/>
      <w:contextualSpacing/>
    </w:pPr>
    <w:rPr>
      <w:rFonts w:eastAsiaTheme="majorEastAsia"/>
      <w:color w:val="004D52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0EB"/>
    <w:rPr>
      <w:rFonts w:eastAsiaTheme="majorEastAsia"/>
      <w:color w:val="004D52"/>
      <w:spacing w:val="-10"/>
      <w:kern w:val="28"/>
      <w:sz w:val="40"/>
      <w:szCs w:val="56"/>
    </w:rPr>
  </w:style>
  <w:style w:type="paragraph" w:customStyle="1" w:styleId="Tesheading1">
    <w:name w:val="Tes heading 1"/>
    <w:basedOn w:val="Heading1"/>
    <w:link w:val="Tesheading1Char"/>
    <w:rsid w:val="00CC7959"/>
  </w:style>
  <w:style w:type="paragraph" w:customStyle="1" w:styleId="testheading2">
    <w:name w:val="test heading 2"/>
    <w:basedOn w:val="Heading2"/>
    <w:link w:val="testheading2Char"/>
    <w:rsid w:val="00CC7959"/>
  </w:style>
  <w:style w:type="character" w:customStyle="1" w:styleId="Tesheading1Char">
    <w:name w:val="Tes heading 1 Char"/>
    <w:basedOn w:val="DefaultParagraphFont"/>
    <w:link w:val="Tesheading1"/>
    <w:rsid w:val="00CC7959"/>
    <w:rPr>
      <w:rFonts w:eastAsiaTheme="majorEastAsia"/>
      <w:color w:val="004D52"/>
      <w:sz w:val="28"/>
      <w:szCs w:val="32"/>
    </w:rPr>
  </w:style>
  <w:style w:type="character" w:customStyle="1" w:styleId="testheading2Char">
    <w:name w:val="test heading 2 Char"/>
    <w:basedOn w:val="Tesheading1Char"/>
    <w:link w:val="testheading2"/>
    <w:rsid w:val="00CC7959"/>
    <w:rPr>
      <w:rFonts w:eastAsiaTheme="majorEastAsia"/>
      <w:color w:val="00A9AB"/>
      <w:sz w:val="22"/>
      <w:szCs w:val="32"/>
    </w:rPr>
  </w:style>
  <w:style w:type="paragraph" w:styleId="ListParagraph">
    <w:name w:val="List Paragraph"/>
    <w:basedOn w:val="Normal"/>
    <w:uiPriority w:val="34"/>
    <w:qFormat/>
    <w:rsid w:val="004F10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1069"/>
    <w:rPr>
      <w:b/>
      <w:bCs/>
    </w:rPr>
  </w:style>
  <w:style w:type="character" w:styleId="Hyperlink">
    <w:name w:val="Hyperlink"/>
    <w:basedOn w:val="DefaultParagraphFont"/>
    <w:uiPriority w:val="99"/>
    <w:unhideWhenUsed/>
    <w:rsid w:val="00416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0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wdyuqq">
    <w:name w:val="wdyuqq"/>
    <w:basedOn w:val="DefaultParagraphFont"/>
    <w:rsid w:val="009523DB"/>
  </w:style>
  <w:style w:type="paragraph" w:customStyle="1" w:styleId="04xlpa">
    <w:name w:val="_04xlpa"/>
    <w:basedOn w:val="Normal"/>
    <w:rsid w:val="0095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B9A4-540F-4F2E-97FC-78E09F97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A+ for 2022/2023 AR UK Aid Match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capacity of civil society through UK Aid Direct fund</dc:title>
  <dc:subject/>
  <dc:creator>laura.else@manniondaniels.com</dc:creator>
  <cp:keywords>UK Aid Direct Capacity Building</cp:keywords>
  <dc:description/>
  <cp:lastModifiedBy>Laura Else</cp:lastModifiedBy>
  <cp:revision>6</cp:revision>
  <dcterms:created xsi:type="dcterms:W3CDTF">2023-07-10T15:38:00Z</dcterms:created>
  <dcterms:modified xsi:type="dcterms:W3CDTF">2023-07-24T10:41:00Z</dcterms:modified>
</cp:coreProperties>
</file>